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1C81" w:rsidRDefault="00D632B4">
      <w:pPr>
        <w:spacing w:line="288" w:lineRule="auto"/>
        <w:jc w:val="center"/>
      </w:pPr>
      <w:r>
        <w:rPr>
          <w:rFonts w:ascii="Cambria" w:eastAsia="Cambria" w:hAnsi="Cambria" w:cs="Cambria"/>
          <w:i/>
          <w:sz w:val="32"/>
          <w:szCs w:val="32"/>
        </w:rPr>
        <w:t>Propel Montour 8th Grade Trip Fundraiser</w:t>
      </w:r>
    </w:p>
    <w:p w:rsidR="00ED1C81" w:rsidRDefault="00D632B4">
      <w:pPr>
        <w:spacing w:line="331" w:lineRule="auto"/>
        <w:jc w:val="center"/>
      </w:pPr>
      <w:r>
        <w:rPr>
          <w:noProof/>
        </w:rPr>
        <w:drawing>
          <wp:inline distT="114300" distB="114300" distL="114300" distR="114300">
            <wp:extent cx="1051623" cy="56769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1623" cy="567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36"/>
          <w:szCs w:val="36"/>
        </w:rPr>
        <w:t xml:space="preserve">Bowser’s Hoagies / Pepperoni Rolls </w:t>
      </w:r>
      <w:r>
        <w:rPr>
          <w:noProof/>
        </w:rPr>
        <w:drawing>
          <wp:inline distT="114300" distB="114300" distL="114300" distR="114300">
            <wp:extent cx="1294191" cy="417481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4191" cy="4174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1C81" w:rsidRDefault="00D632B4">
      <w:pPr>
        <w:spacing w:line="288" w:lineRule="auto"/>
      </w:pPr>
      <w:r>
        <w:rPr>
          <w:rFonts w:ascii="Cambria" w:eastAsia="Cambria" w:hAnsi="Cambria" w:cs="Cambria"/>
          <w:i/>
          <w:sz w:val="32"/>
          <w:szCs w:val="32"/>
        </w:rPr>
        <w:t>Who</w:t>
      </w:r>
      <w:r>
        <w:rPr>
          <w:rFonts w:ascii="Cambria" w:eastAsia="Cambria" w:hAnsi="Cambria" w:cs="Cambria"/>
          <w:sz w:val="32"/>
          <w:szCs w:val="32"/>
        </w:rPr>
        <w:t>:  All Propel Montour 8th Grade Students</w:t>
      </w:r>
    </w:p>
    <w:p w:rsidR="00ED1C81" w:rsidRDefault="00D632B4">
      <w:pPr>
        <w:spacing w:line="288" w:lineRule="auto"/>
      </w:pPr>
      <w:r>
        <w:rPr>
          <w:rFonts w:ascii="Cambria" w:eastAsia="Cambria" w:hAnsi="Cambria" w:cs="Cambria"/>
          <w:i/>
          <w:sz w:val="32"/>
          <w:szCs w:val="32"/>
        </w:rPr>
        <w:t>When</w:t>
      </w:r>
      <w:r>
        <w:rPr>
          <w:rFonts w:ascii="Cambria" w:eastAsia="Cambria" w:hAnsi="Cambria" w:cs="Cambria"/>
          <w:sz w:val="32"/>
          <w:szCs w:val="32"/>
        </w:rPr>
        <w:t>:   Sell Jan. 12-26</w:t>
      </w:r>
      <w:r>
        <w:rPr>
          <w:rFonts w:ascii="Cambria" w:eastAsia="Cambria" w:hAnsi="Cambria" w:cs="Cambria"/>
          <w:sz w:val="32"/>
          <w:szCs w:val="32"/>
        </w:rPr>
        <w:br/>
      </w:r>
      <w:r>
        <w:rPr>
          <w:rFonts w:ascii="Cambria" w:eastAsia="Cambria" w:hAnsi="Cambria" w:cs="Cambria"/>
          <w:sz w:val="32"/>
          <w:szCs w:val="32"/>
        </w:rPr>
        <w:tab/>
        <w:t xml:space="preserve">      Orders due (whole order form</w:t>
      </w:r>
      <w:proofErr w:type="gramStart"/>
      <w:r>
        <w:rPr>
          <w:rFonts w:ascii="Cambria" w:eastAsia="Cambria" w:hAnsi="Cambria" w:cs="Cambria"/>
          <w:sz w:val="32"/>
          <w:szCs w:val="32"/>
        </w:rPr>
        <w:t>)by</w:t>
      </w:r>
      <w:proofErr w:type="gramEnd"/>
      <w:r>
        <w:rPr>
          <w:rFonts w:ascii="Cambria" w:eastAsia="Cambria" w:hAnsi="Cambria" w:cs="Cambria"/>
          <w:sz w:val="32"/>
          <w:szCs w:val="32"/>
        </w:rPr>
        <w:t xml:space="preserve"> Jan. 27 with payment </w:t>
      </w:r>
      <w:r>
        <w:rPr>
          <w:rFonts w:ascii="Cambria" w:eastAsia="Cambria" w:hAnsi="Cambria" w:cs="Cambria"/>
          <w:i/>
          <w:sz w:val="28"/>
          <w:szCs w:val="28"/>
        </w:rPr>
        <w:br/>
      </w:r>
      <w:r>
        <w:rPr>
          <w:rFonts w:ascii="Cambria" w:eastAsia="Cambria" w:hAnsi="Cambria" w:cs="Cambria"/>
          <w:i/>
          <w:sz w:val="28"/>
          <w:szCs w:val="28"/>
        </w:rPr>
        <w:t xml:space="preserve">                   (checks made payable to Propel Montour)</w:t>
      </w:r>
    </w:p>
    <w:p w:rsidR="00ED1C81" w:rsidRDefault="00D632B4">
      <w:pPr>
        <w:spacing w:line="288" w:lineRule="auto"/>
      </w:pPr>
      <w:r>
        <w:rPr>
          <w:rFonts w:ascii="Cambria" w:eastAsia="Cambria" w:hAnsi="Cambria" w:cs="Cambria"/>
          <w:sz w:val="36"/>
          <w:szCs w:val="36"/>
        </w:rPr>
        <w:t xml:space="preserve">        </w:t>
      </w:r>
      <w:r>
        <w:rPr>
          <w:rFonts w:ascii="Cambria" w:eastAsia="Cambria" w:hAnsi="Cambria" w:cs="Cambria"/>
          <w:sz w:val="32"/>
          <w:szCs w:val="32"/>
        </w:rPr>
        <w:t xml:space="preserve">       Pick-up: Monday, February 6 @ 3:30</w:t>
      </w:r>
    </w:p>
    <w:p w:rsidR="00ED1C81" w:rsidRDefault="00D632B4">
      <w:pPr>
        <w:spacing w:line="288" w:lineRule="auto"/>
      </w:pPr>
      <w:r>
        <w:rPr>
          <w:rFonts w:ascii="Cambria" w:eastAsia="Cambria" w:hAnsi="Cambria" w:cs="Cambria"/>
          <w:i/>
          <w:sz w:val="32"/>
          <w:szCs w:val="32"/>
        </w:rPr>
        <w:t>What</w:t>
      </w:r>
      <w:r>
        <w:rPr>
          <w:rFonts w:ascii="Cambria" w:eastAsia="Cambria" w:hAnsi="Cambria" w:cs="Cambria"/>
          <w:sz w:val="32"/>
          <w:szCs w:val="32"/>
        </w:rPr>
        <w:t>:  Bowser’s Hoagies/Pepperoni Rolls</w:t>
      </w:r>
    </w:p>
    <w:p w:rsidR="00ED1C81" w:rsidRDefault="00D632B4">
      <w:pPr>
        <w:spacing w:line="288" w:lineRule="auto"/>
      </w:pPr>
      <w:r>
        <w:rPr>
          <w:rFonts w:ascii="Cambria" w:eastAsia="Cambria" w:hAnsi="Cambria" w:cs="Cambria"/>
          <w:i/>
          <w:sz w:val="32"/>
          <w:szCs w:val="32"/>
        </w:rPr>
        <w:t>Why</w:t>
      </w:r>
      <w:r>
        <w:rPr>
          <w:rFonts w:ascii="Cambria" w:eastAsia="Cambria" w:hAnsi="Cambria" w:cs="Cambria"/>
          <w:sz w:val="32"/>
          <w:szCs w:val="32"/>
        </w:rPr>
        <w:t>:  Raise money for the 8</w:t>
      </w:r>
      <w:r>
        <w:rPr>
          <w:rFonts w:ascii="Cambria" w:eastAsia="Cambria" w:hAnsi="Cambria" w:cs="Cambria"/>
          <w:sz w:val="32"/>
          <w:szCs w:val="32"/>
          <w:vertAlign w:val="superscript"/>
        </w:rPr>
        <w:t>th</w:t>
      </w:r>
      <w:r>
        <w:rPr>
          <w:rFonts w:ascii="Cambria" w:eastAsia="Cambria" w:hAnsi="Cambria" w:cs="Cambria"/>
          <w:sz w:val="32"/>
          <w:szCs w:val="32"/>
        </w:rPr>
        <w:t xml:space="preserve"> Grade Trip to Washington DC</w:t>
      </w:r>
      <w:r>
        <w:rPr>
          <w:rFonts w:ascii="Cambria" w:eastAsia="Cambria" w:hAnsi="Cambria" w:cs="Cambria"/>
          <w:sz w:val="32"/>
          <w:szCs w:val="32"/>
        </w:rPr>
        <w:br/>
      </w:r>
      <w:r>
        <w:rPr>
          <w:rFonts w:ascii="Cambria" w:eastAsia="Cambria" w:hAnsi="Cambria" w:cs="Cambria"/>
          <w:i/>
          <w:sz w:val="32"/>
          <w:szCs w:val="32"/>
        </w:rPr>
        <w:t>*Students will bank approx. 40% of total amount s</w:t>
      </w:r>
      <w:r>
        <w:rPr>
          <w:rFonts w:ascii="Cambria" w:eastAsia="Cambria" w:hAnsi="Cambria" w:cs="Cambria"/>
          <w:i/>
          <w:sz w:val="32"/>
          <w:szCs w:val="32"/>
        </w:rPr>
        <w:t>old in their individual accounts</w:t>
      </w:r>
    </w:p>
    <w:p w:rsidR="00ED1C81" w:rsidRDefault="00D632B4">
      <w:pPr>
        <w:spacing w:line="288" w:lineRule="auto"/>
        <w:jc w:val="center"/>
      </w:pPr>
      <w:r>
        <w:rPr>
          <w:rFonts w:ascii="Cambria" w:eastAsia="Cambria" w:hAnsi="Cambria" w:cs="Cambria"/>
          <w:sz w:val="32"/>
          <w:szCs w:val="32"/>
        </w:rPr>
        <w:t>Propel Montour is a Title I School</w:t>
      </w:r>
    </w:p>
    <w:p w:rsidR="00ED1C81" w:rsidRDefault="00ED1C81"/>
    <w:p w:rsidR="00ED1C81" w:rsidRDefault="00ED1C81"/>
    <w:p w:rsidR="00ED1C81" w:rsidRDefault="00ED1C81">
      <w:bookmarkStart w:id="0" w:name="_GoBack"/>
      <w:bookmarkEnd w:id="0"/>
    </w:p>
    <w:sectPr w:rsidR="00ED1C8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1C81"/>
    <w:rsid w:val="00D632B4"/>
    <w:rsid w:val="00ED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2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2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Shumaker</cp:lastModifiedBy>
  <cp:revision>2</cp:revision>
  <dcterms:created xsi:type="dcterms:W3CDTF">2017-01-12T18:35:00Z</dcterms:created>
  <dcterms:modified xsi:type="dcterms:W3CDTF">2017-01-12T18:35:00Z</dcterms:modified>
</cp:coreProperties>
</file>